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844CD" w14:textId="77777777" w:rsidR="00347AE7" w:rsidRDefault="00723CCE">
      <w:pPr>
        <w:spacing w:after="372"/>
        <w:ind w:left="541"/>
        <w:jc w:val="center"/>
      </w:pPr>
      <w:r>
        <w:rPr>
          <w:noProof/>
        </w:rPr>
        <w:drawing>
          <wp:inline distT="0" distB="0" distL="0" distR="0" wp14:anchorId="7E53C60E" wp14:editId="6EE1F6A7">
            <wp:extent cx="704850" cy="790575"/>
            <wp:effectExtent l="0" t="0" r="0" b="0"/>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4"/>
                    <a:stretch>
                      <a:fillRect/>
                    </a:stretch>
                  </pic:blipFill>
                  <pic:spPr>
                    <a:xfrm>
                      <a:off x="0" y="0"/>
                      <a:ext cx="704850" cy="790575"/>
                    </a:xfrm>
                    <a:prstGeom prst="rect">
                      <a:avLst/>
                    </a:prstGeom>
                  </pic:spPr>
                </pic:pic>
              </a:graphicData>
            </a:graphic>
          </wp:inline>
        </w:drawing>
      </w:r>
      <w:r>
        <w:rPr>
          <w:rFonts w:cs="Calibri"/>
          <w:i/>
        </w:rPr>
        <w:t xml:space="preserve"> </w:t>
      </w:r>
    </w:p>
    <w:p w14:paraId="3B745E24" w14:textId="77777777" w:rsidR="00347AE7" w:rsidRDefault="00723CCE">
      <w:pPr>
        <w:pStyle w:val="Titolo1"/>
        <w:ind w:left="2460"/>
      </w:pPr>
      <w:r>
        <w:t>Ministero dell’istruzione e del merito</w:t>
      </w:r>
      <w:r>
        <w:t xml:space="preserve"> </w:t>
      </w:r>
    </w:p>
    <w:p w14:paraId="7A4C539B" w14:textId="77777777" w:rsidR="00347AE7" w:rsidRDefault="00723CCE">
      <w:pPr>
        <w:spacing w:after="0"/>
        <w:ind w:left="994"/>
      </w:pPr>
      <w:r>
        <w:rPr>
          <w:rFonts w:ascii="Kunstler Script" w:eastAsia="Kunstler Script" w:hAnsi="Kunstler Script" w:cs="Kunstler Script"/>
          <w:sz w:val="56"/>
        </w:rPr>
        <w:t xml:space="preserve">    Dipartimento per il sistema educativo di istruzione e formazione </w:t>
      </w:r>
    </w:p>
    <w:p w14:paraId="5D305AEA" w14:textId="77777777" w:rsidR="00347AE7" w:rsidRDefault="00723CCE">
      <w:pPr>
        <w:pStyle w:val="Titolo2"/>
        <w:ind w:left="-5" w:right="-15"/>
      </w:pPr>
      <w:r>
        <w:t xml:space="preserve">   </w:t>
      </w:r>
      <w:r>
        <w:t>Direzione generale per lo studente, l’inclusione, l’orientamento e il contrasto alla dispersione scolastica</w:t>
      </w:r>
      <w:r>
        <w:t xml:space="preserve"> </w:t>
      </w:r>
    </w:p>
    <w:p w14:paraId="231CBBB8" w14:textId="77777777" w:rsidR="00347AE7" w:rsidRDefault="00723CCE">
      <w:pPr>
        <w:spacing w:after="24"/>
      </w:pPr>
      <w:r>
        <w:rPr>
          <w:rFonts w:ascii="Kunstler Script" w:eastAsia="Kunstler Script" w:hAnsi="Kunstler Script" w:cs="Kunstler Script"/>
          <w:sz w:val="24"/>
        </w:rPr>
        <w:t xml:space="preserve"> </w:t>
      </w:r>
    </w:p>
    <w:p w14:paraId="205A4D39" w14:textId="77777777" w:rsidR="00347AE7" w:rsidRDefault="00723CCE">
      <w:pPr>
        <w:spacing w:after="129" w:line="268" w:lineRule="auto"/>
        <w:ind w:left="5824" w:right="484" w:hanging="10"/>
        <w:jc w:val="both"/>
      </w:pPr>
      <w:r>
        <w:rPr>
          <w:rFonts w:ascii="Garamond" w:eastAsia="Garamond" w:hAnsi="Garamond" w:cs="Garamond"/>
          <w:sz w:val="26"/>
        </w:rPr>
        <w:t xml:space="preserve">Ai Dirigenti scolastici delle Istituzioni scolastiche secondarie di primo e secondo grado </w:t>
      </w:r>
    </w:p>
    <w:p w14:paraId="43515335" w14:textId="77777777" w:rsidR="00347AE7" w:rsidRDefault="00723CCE">
      <w:pPr>
        <w:spacing w:after="129" w:line="268" w:lineRule="auto"/>
        <w:ind w:left="5116" w:right="484" w:hanging="10"/>
        <w:jc w:val="both"/>
      </w:pPr>
      <w:r>
        <w:rPr>
          <w:rFonts w:ascii="Garamond" w:eastAsia="Garamond" w:hAnsi="Garamond" w:cs="Garamond"/>
          <w:i/>
          <w:sz w:val="26"/>
        </w:rPr>
        <w:t>e, p. c</w:t>
      </w:r>
      <w:r>
        <w:rPr>
          <w:rFonts w:ascii="Garamond" w:eastAsia="Garamond" w:hAnsi="Garamond" w:cs="Garamond"/>
          <w:sz w:val="26"/>
        </w:rPr>
        <w:t xml:space="preserve">.  Ai Direttori degli Uffici scolastici regionali </w:t>
      </w:r>
    </w:p>
    <w:p w14:paraId="21F1E761" w14:textId="77777777" w:rsidR="00347AE7" w:rsidRDefault="00723CCE">
      <w:pPr>
        <w:spacing w:after="119" w:line="275" w:lineRule="auto"/>
        <w:ind w:left="4734" w:right="500"/>
        <w:jc w:val="right"/>
      </w:pPr>
      <w:r>
        <w:rPr>
          <w:rFonts w:ascii="Garamond" w:eastAsia="Garamond" w:hAnsi="Garamond" w:cs="Garamond"/>
          <w:sz w:val="26"/>
        </w:rPr>
        <w:t xml:space="preserve">Al Dipartimento istruzione della Provincia Autonoma di Trento </w:t>
      </w:r>
    </w:p>
    <w:p w14:paraId="584646E2" w14:textId="77777777" w:rsidR="00347AE7" w:rsidRDefault="00723CCE">
      <w:pPr>
        <w:spacing w:after="129" w:line="268" w:lineRule="auto"/>
        <w:ind w:left="5824" w:right="484" w:hanging="10"/>
        <w:jc w:val="both"/>
      </w:pPr>
      <w:r>
        <w:rPr>
          <w:rFonts w:ascii="Garamond" w:eastAsia="Garamond" w:hAnsi="Garamond" w:cs="Garamond"/>
          <w:sz w:val="26"/>
        </w:rPr>
        <w:t xml:space="preserve">Alla Sovrintendenza Scolastica in lingua italiana per la Provincia di Bolzano </w:t>
      </w:r>
    </w:p>
    <w:p w14:paraId="1B1A335B" w14:textId="77777777" w:rsidR="00347AE7" w:rsidRDefault="00723CCE">
      <w:pPr>
        <w:spacing w:after="120" w:line="274" w:lineRule="auto"/>
        <w:ind w:left="5809" w:right="303" w:hanging="10"/>
      </w:pPr>
      <w:r>
        <w:rPr>
          <w:rFonts w:ascii="Garamond" w:eastAsia="Garamond" w:hAnsi="Garamond" w:cs="Garamond"/>
          <w:sz w:val="26"/>
        </w:rPr>
        <w:t xml:space="preserve">All’Intendenza Scolastica per la Scuola in lingua tedesca – Bolzano </w:t>
      </w:r>
    </w:p>
    <w:p w14:paraId="5730E912" w14:textId="77777777" w:rsidR="00347AE7" w:rsidRDefault="00723CCE">
      <w:pPr>
        <w:spacing w:after="120" w:line="274" w:lineRule="auto"/>
        <w:ind w:left="5809" w:right="303" w:hanging="10"/>
      </w:pPr>
      <w:r>
        <w:rPr>
          <w:rFonts w:ascii="Garamond" w:eastAsia="Garamond" w:hAnsi="Garamond" w:cs="Garamond"/>
          <w:sz w:val="26"/>
        </w:rPr>
        <w:t xml:space="preserve">All’Intendenza Scolastica per le Località Ladine – Bolzano </w:t>
      </w:r>
    </w:p>
    <w:p w14:paraId="0A6A4E87" w14:textId="77777777" w:rsidR="00347AE7" w:rsidRDefault="00723CCE">
      <w:pPr>
        <w:spacing w:after="129" w:line="268" w:lineRule="auto"/>
        <w:ind w:left="5824" w:right="484" w:hanging="10"/>
        <w:jc w:val="both"/>
      </w:pPr>
      <w:r>
        <w:rPr>
          <w:rFonts w:ascii="Garamond" w:eastAsia="Garamond" w:hAnsi="Garamond" w:cs="Garamond"/>
          <w:sz w:val="26"/>
        </w:rPr>
        <w:t xml:space="preserve">Alla Sovrintendenza agli studi per la Regione Autonoma Valle d’Aosta </w:t>
      </w:r>
    </w:p>
    <w:p w14:paraId="2B53559B" w14:textId="77777777" w:rsidR="00347AE7" w:rsidRDefault="00723CCE">
      <w:pPr>
        <w:spacing w:after="129" w:line="268" w:lineRule="auto"/>
        <w:ind w:left="5824" w:right="484" w:hanging="10"/>
        <w:jc w:val="both"/>
      </w:pPr>
      <w:r>
        <w:rPr>
          <w:rFonts w:ascii="Garamond" w:eastAsia="Garamond" w:hAnsi="Garamond" w:cs="Garamond"/>
          <w:sz w:val="26"/>
        </w:rPr>
        <w:t xml:space="preserve">Al Capo Dipartimento per il sistema educativo di istruzione e formazione </w:t>
      </w:r>
    </w:p>
    <w:p w14:paraId="3707D681" w14:textId="77777777" w:rsidR="00347AE7" w:rsidRDefault="00723CCE">
      <w:pPr>
        <w:spacing w:after="138"/>
        <w:ind w:left="994"/>
      </w:pPr>
      <w:r>
        <w:rPr>
          <w:rFonts w:ascii="Garamond" w:eastAsia="Garamond" w:hAnsi="Garamond" w:cs="Garamond"/>
          <w:sz w:val="26"/>
        </w:rPr>
        <w:t xml:space="preserve"> </w:t>
      </w:r>
    </w:p>
    <w:p w14:paraId="42BCD95F" w14:textId="77777777" w:rsidR="00347AE7" w:rsidRDefault="00723CCE">
      <w:pPr>
        <w:spacing w:after="122" w:line="274" w:lineRule="auto"/>
        <w:ind w:left="1846" w:hanging="852"/>
      </w:pPr>
      <w:r>
        <w:rPr>
          <w:rFonts w:ascii="Garamond" w:eastAsia="Garamond" w:hAnsi="Garamond" w:cs="Garamond"/>
          <w:b/>
          <w:sz w:val="26"/>
        </w:rPr>
        <w:t>Oggetto:</w:t>
      </w:r>
      <w:r>
        <w:rPr>
          <w:rFonts w:ascii="Garamond" w:eastAsia="Garamond" w:hAnsi="Garamond" w:cs="Garamond"/>
          <w:sz w:val="26"/>
        </w:rPr>
        <w:t xml:space="preserve"> A.s. 2025/2026 - E-Portfolio - </w:t>
      </w:r>
      <w:r>
        <w:rPr>
          <w:rFonts w:ascii="Garamond" w:eastAsia="Garamond" w:hAnsi="Garamond" w:cs="Garamond"/>
          <w:b/>
          <w:sz w:val="26"/>
        </w:rPr>
        <w:t>Compilazione della Sezione “Capolavoro”.</w:t>
      </w:r>
      <w:r>
        <w:rPr>
          <w:rFonts w:ascii="Garamond" w:eastAsia="Garamond" w:hAnsi="Garamond" w:cs="Garamond"/>
          <w:sz w:val="26"/>
        </w:rPr>
        <w:t xml:space="preserve"> Nota informativa. </w:t>
      </w:r>
    </w:p>
    <w:p w14:paraId="61EBE86D" w14:textId="77777777" w:rsidR="00347AE7" w:rsidRDefault="00723CCE">
      <w:pPr>
        <w:spacing w:after="138"/>
        <w:ind w:left="994"/>
      </w:pPr>
      <w:r>
        <w:rPr>
          <w:rFonts w:ascii="Garamond" w:eastAsia="Garamond" w:hAnsi="Garamond" w:cs="Garamond"/>
          <w:sz w:val="26"/>
        </w:rPr>
        <w:t xml:space="preserve"> </w:t>
      </w:r>
    </w:p>
    <w:p w14:paraId="32409269" w14:textId="77777777" w:rsidR="00347AE7" w:rsidRDefault="00723CCE">
      <w:pPr>
        <w:spacing w:after="129" w:line="268" w:lineRule="auto"/>
        <w:ind w:left="979" w:right="484" w:firstLine="708"/>
        <w:jc w:val="both"/>
      </w:pPr>
      <w:r>
        <w:rPr>
          <w:rFonts w:ascii="Garamond" w:eastAsia="Garamond" w:hAnsi="Garamond" w:cs="Garamond"/>
          <w:sz w:val="26"/>
        </w:rPr>
        <w:t xml:space="preserve">Con la nota prot. n. 1616 del 17 maggio 2024, che si allega ad ogni buon fine, questa Direzione generale ha fornito le Linee operative per la compilazione della </w:t>
      </w:r>
      <w:r>
        <w:rPr>
          <w:rFonts w:ascii="Garamond" w:eastAsia="Garamond" w:hAnsi="Garamond" w:cs="Garamond"/>
          <w:i/>
          <w:sz w:val="26"/>
        </w:rPr>
        <w:t>Sezione “Capolavoro”</w:t>
      </w:r>
      <w:r>
        <w:rPr>
          <w:rFonts w:ascii="Garamond" w:eastAsia="Garamond" w:hAnsi="Garamond" w:cs="Garamond"/>
          <w:sz w:val="26"/>
        </w:rPr>
        <w:t xml:space="preserve"> </w:t>
      </w:r>
      <w:r>
        <w:rPr>
          <w:rFonts w:ascii="Garamond" w:eastAsia="Garamond" w:hAnsi="Garamond" w:cs="Garamond"/>
          <w:i/>
          <w:sz w:val="26"/>
        </w:rPr>
        <w:t>dell’E-Portfolio,</w:t>
      </w:r>
      <w:r>
        <w:rPr>
          <w:rFonts w:ascii="Garamond" w:eastAsia="Garamond" w:hAnsi="Garamond" w:cs="Garamond"/>
          <w:sz w:val="26"/>
        </w:rPr>
        <w:t xml:space="preserve"> introdotto dal decreto ministeriale 22 dicembre 2022, n. 328, recante “Linee guida per l’Orientamento 2022”. </w:t>
      </w:r>
    </w:p>
    <w:p w14:paraId="723DA6CD" w14:textId="77777777" w:rsidR="00347AE7" w:rsidRDefault="00723CCE">
      <w:pPr>
        <w:spacing w:after="129" w:line="268" w:lineRule="auto"/>
        <w:ind w:left="979" w:right="484" w:firstLine="708"/>
        <w:jc w:val="both"/>
      </w:pPr>
      <w:r>
        <w:rPr>
          <w:rFonts w:ascii="Garamond" w:eastAsia="Garamond" w:hAnsi="Garamond" w:cs="Garamond"/>
          <w:sz w:val="26"/>
        </w:rPr>
        <w:t xml:space="preserve">Come è noto, la Sezione “Capolavoro” dell’E-Portfolio è destinata a raccogliere i </w:t>
      </w:r>
      <w:r>
        <w:rPr>
          <w:rFonts w:ascii="Garamond" w:eastAsia="Garamond" w:hAnsi="Garamond" w:cs="Garamond"/>
          <w:i/>
          <w:sz w:val="26"/>
        </w:rPr>
        <w:t>capolavori</w:t>
      </w:r>
      <w:r>
        <w:rPr>
          <w:rFonts w:ascii="Garamond" w:eastAsia="Garamond" w:hAnsi="Garamond" w:cs="Garamond"/>
          <w:sz w:val="26"/>
        </w:rPr>
        <w:t xml:space="preserve"> dalle studentesse e dagli studenti, prodotti dagli stessi realizzati e ritenuti maggiormente rappresentativi delle competenze sviluppate durante l’anno scolastico, insieme alle eventuali riflessioni relative complessivamente al percorso svolto o al novero dei lavori realizzati. </w:t>
      </w:r>
    </w:p>
    <w:p w14:paraId="4234EC73" w14:textId="77777777" w:rsidR="00347AE7" w:rsidRDefault="00723CCE">
      <w:pPr>
        <w:spacing w:after="381" w:line="268" w:lineRule="auto"/>
        <w:ind w:left="979" w:right="484" w:firstLine="708"/>
        <w:jc w:val="both"/>
      </w:pPr>
      <w:r>
        <w:rPr>
          <w:rFonts w:ascii="Garamond" w:eastAsia="Garamond" w:hAnsi="Garamond" w:cs="Garamond"/>
          <w:sz w:val="26"/>
        </w:rPr>
        <w:t xml:space="preserve">A tal proposito, si sottolinea che l’allievo opera autonomamente la selezione dei capolavori, nel numero da uno a tre per anno scolastico, anche, laddove richiesto, con il necessario e opportuno supporto di figure di riferimento, come, in primis, il docente tutor per </w:t>
      </w:r>
    </w:p>
    <w:p w14:paraId="035FD9DD" w14:textId="77777777" w:rsidR="00347AE7" w:rsidRDefault="00723CCE">
      <w:pPr>
        <w:spacing w:after="0"/>
        <w:ind w:left="508" w:right="3" w:hanging="10"/>
        <w:jc w:val="center"/>
      </w:pPr>
      <w:r>
        <w:rPr>
          <w:rFonts w:ascii="Times New Roman" w:eastAsia="Times New Roman" w:hAnsi="Times New Roman"/>
          <w:i/>
          <w:sz w:val="20"/>
        </w:rPr>
        <w:t xml:space="preserve">Viale Trastevere, 76/A - 00153 Roma </w:t>
      </w:r>
    </w:p>
    <w:p w14:paraId="0F359DD9" w14:textId="77777777" w:rsidR="00347AE7" w:rsidRDefault="00723CCE">
      <w:pPr>
        <w:spacing w:after="0"/>
        <w:ind w:left="508" w:hanging="10"/>
        <w:jc w:val="center"/>
      </w:pPr>
      <w:r>
        <w:rPr>
          <w:rFonts w:ascii="Times New Roman" w:eastAsia="Times New Roman" w:hAnsi="Times New Roman"/>
          <w:i/>
          <w:sz w:val="20"/>
        </w:rPr>
        <w:t xml:space="preserve">dgsip.segreteria@istruzione.it 06/5849 3339 - 2995 </w:t>
      </w:r>
    </w:p>
    <w:p w14:paraId="16F547E7" w14:textId="77777777" w:rsidR="00347AE7" w:rsidRDefault="00723CCE">
      <w:pPr>
        <w:spacing w:after="0"/>
        <w:ind w:left="546"/>
        <w:jc w:val="center"/>
      </w:pPr>
      <w:r>
        <w:rPr>
          <w:rFonts w:ascii="Garamond" w:eastAsia="Garamond" w:hAnsi="Garamond" w:cs="Garamond"/>
          <w:i/>
          <w:sz w:val="20"/>
        </w:rPr>
        <w:t xml:space="preserve"> </w:t>
      </w:r>
    </w:p>
    <w:p w14:paraId="5AD439FD" w14:textId="77777777" w:rsidR="00347AE7" w:rsidRDefault="00723CCE">
      <w:pPr>
        <w:spacing w:after="372"/>
        <w:ind w:left="541"/>
        <w:jc w:val="center"/>
      </w:pPr>
      <w:r>
        <w:rPr>
          <w:noProof/>
        </w:rPr>
        <w:drawing>
          <wp:inline distT="0" distB="0" distL="0" distR="0" wp14:anchorId="6DC05056" wp14:editId="05D6F433">
            <wp:extent cx="704850" cy="790575"/>
            <wp:effectExtent l="0" t="0" r="0" b="0"/>
            <wp:docPr id="23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4"/>
                    <a:stretch>
                      <a:fillRect/>
                    </a:stretch>
                  </pic:blipFill>
                  <pic:spPr>
                    <a:xfrm>
                      <a:off x="0" y="0"/>
                      <a:ext cx="704850" cy="790575"/>
                    </a:xfrm>
                    <a:prstGeom prst="rect">
                      <a:avLst/>
                    </a:prstGeom>
                  </pic:spPr>
                </pic:pic>
              </a:graphicData>
            </a:graphic>
          </wp:inline>
        </w:drawing>
      </w:r>
      <w:r>
        <w:rPr>
          <w:rFonts w:cs="Calibri"/>
          <w:i/>
        </w:rPr>
        <w:t xml:space="preserve"> </w:t>
      </w:r>
    </w:p>
    <w:p w14:paraId="1AC18D48" w14:textId="77777777" w:rsidR="00347AE7" w:rsidRDefault="00723CCE">
      <w:pPr>
        <w:pStyle w:val="Titolo1"/>
        <w:ind w:left="2460"/>
      </w:pPr>
      <w:r>
        <w:t>Ministero dell’istruzione e del merito</w:t>
      </w:r>
      <w:r>
        <w:t xml:space="preserve"> </w:t>
      </w:r>
    </w:p>
    <w:p w14:paraId="0E55CBFD" w14:textId="77777777" w:rsidR="00347AE7" w:rsidRDefault="00723CCE">
      <w:pPr>
        <w:spacing w:after="0"/>
        <w:ind w:left="196"/>
        <w:jc w:val="center"/>
      </w:pPr>
      <w:r>
        <w:rPr>
          <w:rFonts w:ascii="Kunstler Script" w:eastAsia="Kunstler Script" w:hAnsi="Kunstler Script" w:cs="Kunstler Script"/>
          <w:sz w:val="56"/>
        </w:rPr>
        <w:t xml:space="preserve">    Dipartimento per il sistema educativo di istruzione e formazione </w:t>
      </w:r>
    </w:p>
    <w:p w14:paraId="0C7F71AB" w14:textId="77777777" w:rsidR="00347AE7" w:rsidRDefault="00723CCE">
      <w:pPr>
        <w:pStyle w:val="Titolo2"/>
        <w:ind w:left="-5" w:right="-15"/>
      </w:pPr>
      <w:r>
        <w:t xml:space="preserve">   </w:t>
      </w:r>
      <w:r>
        <w:t>Direzione generale per lo studente, l’inclusione, l’orientamento e il contrasto alla dispersione scolastica</w:t>
      </w:r>
      <w:r>
        <w:t xml:space="preserve"> </w:t>
      </w:r>
    </w:p>
    <w:p w14:paraId="10386EE9" w14:textId="77777777" w:rsidR="00347AE7" w:rsidRDefault="00723CCE">
      <w:pPr>
        <w:spacing w:after="129" w:line="268" w:lineRule="auto"/>
        <w:ind w:left="994" w:right="3643" w:hanging="994"/>
        <w:jc w:val="both"/>
      </w:pPr>
      <w:r>
        <w:rPr>
          <w:rFonts w:ascii="Kunstler Script" w:eastAsia="Kunstler Script" w:hAnsi="Kunstler Script" w:cs="Kunstler Script"/>
          <w:sz w:val="24"/>
        </w:rPr>
        <w:t xml:space="preserve"> </w:t>
      </w:r>
      <w:r>
        <w:rPr>
          <w:rFonts w:ascii="Garamond" w:eastAsia="Garamond" w:hAnsi="Garamond" w:cs="Garamond"/>
          <w:sz w:val="26"/>
        </w:rPr>
        <w:t xml:space="preserve">l’orientamento e più in generale i docenti del Consiglio di Classe.  </w:t>
      </w:r>
    </w:p>
    <w:p w14:paraId="6003A68D" w14:textId="77777777" w:rsidR="00347AE7" w:rsidRDefault="00723CCE">
      <w:pPr>
        <w:spacing w:after="120" w:line="275" w:lineRule="auto"/>
        <w:ind w:left="994" w:right="497" w:firstLine="708"/>
        <w:jc w:val="both"/>
      </w:pPr>
      <w:r>
        <w:rPr>
          <w:rFonts w:ascii="Garamond" w:eastAsia="Garamond" w:hAnsi="Garamond" w:cs="Garamond"/>
          <w:sz w:val="26"/>
        </w:rPr>
        <w:t xml:space="preserve">Il caricamento di almeno un </w:t>
      </w:r>
      <w:r>
        <w:rPr>
          <w:rFonts w:ascii="Garamond" w:eastAsia="Garamond" w:hAnsi="Garamond" w:cs="Garamond"/>
          <w:sz w:val="26"/>
        </w:rPr>
        <w:t>capolavoro per anno rappresenta un’opportunità di riflettere criticamente sulle attività svolte e acquisire maggiore consapevolezza delle competenze sviluppate. Si tratta, quindi, di un’importante occasione di auto-riflessione sul proprio percorso di apprendimento, utile per orientarsi verso le prospettive future e, più in generale, di un imponderabile opportunità per l’allievo di confrontarsi con il tema cruciale dell’autovalutazione, quale dimensione metacognitiva da valorizzare sotto l’aspetto sia pedago</w:t>
      </w:r>
      <w:r>
        <w:rPr>
          <w:rFonts w:ascii="Garamond" w:eastAsia="Garamond" w:hAnsi="Garamond" w:cs="Garamond"/>
          <w:sz w:val="26"/>
        </w:rPr>
        <w:t>gico sia giuridico. Giova, infatti, ricordare che, ai sensi del decreto legislativo 13 aprile 2017, n. 62, “</w:t>
      </w:r>
      <w:r>
        <w:rPr>
          <w:rFonts w:ascii="Garamond" w:eastAsia="Garamond" w:hAnsi="Garamond" w:cs="Garamond"/>
          <w:i/>
          <w:sz w:val="26"/>
        </w:rPr>
        <w:t>la valutazione ha per oggetto il processo formativo e i risultati di apprendimento delle alunne e degli alunni, delle studentesse e degli studenti delle istituzioni scolastiche del sistema nazionale di istruzione e formazione, ha finalità formativa ed educativa e concorre al miglioramento degli apprendimenti e al successo formativo degli stessi, documenta lo sviluppo dell’identità personale e promuove</w:t>
      </w:r>
      <w:r>
        <w:rPr>
          <w:rFonts w:ascii="Garamond" w:eastAsia="Garamond" w:hAnsi="Garamond" w:cs="Garamond"/>
          <w:i/>
          <w:sz w:val="26"/>
        </w:rPr>
        <w:t xml:space="preserve"> la autovalutazione di ciascuno in relazione alle acquisizioni di conoscenze, abilità e competenze</w:t>
      </w:r>
      <w:r>
        <w:rPr>
          <w:rFonts w:ascii="Garamond" w:eastAsia="Garamond" w:hAnsi="Garamond" w:cs="Garamond"/>
          <w:sz w:val="26"/>
        </w:rPr>
        <w:t xml:space="preserve">”. </w:t>
      </w:r>
    </w:p>
    <w:p w14:paraId="07195B20" w14:textId="77777777" w:rsidR="00347AE7" w:rsidRDefault="00723CCE">
      <w:pPr>
        <w:spacing w:after="129" w:line="268" w:lineRule="auto"/>
        <w:ind w:left="979" w:right="484" w:firstLine="708"/>
        <w:jc w:val="both"/>
      </w:pPr>
      <w:r>
        <w:rPr>
          <w:rFonts w:ascii="Garamond" w:eastAsia="Garamond" w:hAnsi="Garamond" w:cs="Garamond"/>
          <w:sz w:val="26"/>
        </w:rPr>
        <w:t xml:space="preserve">In virtù dell’alto valore educativo dello strumento teso a favorire l’orientamento formativo e personale dello studente, la consapevolezza di sé, la personalizzazione dei percorsi educativi e la capacità di autovalutazione si invitano le SS.LL., a promuovere e garantire anche nell’anno scolastico in corso la compilazione della Sezione “Capolavoro” dell’e-portfolio in Piattaforma Unica. </w:t>
      </w:r>
    </w:p>
    <w:p w14:paraId="72C97D50" w14:textId="77777777" w:rsidR="00347AE7" w:rsidRDefault="00723CCE">
      <w:pPr>
        <w:spacing w:after="164"/>
        <w:ind w:left="994"/>
      </w:pPr>
      <w:r>
        <w:rPr>
          <w:rFonts w:ascii="Garamond" w:eastAsia="Garamond" w:hAnsi="Garamond" w:cs="Garamond"/>
          <w:sz w:val="26"/>
        </w:rPr>
        <w:t xml:space="preserve"> </w:t>
      </w:r>
    </w:p>
    <w:p w14:paraId="36D96A16" w14:textId="77777777" w:rsidR="00347AE7" w:rsidRDefault="00723CCE">
      <w:pPr>
        <w:spacing w:after="79" w:line="282" w:lineRule="auto"/>
        <w:ind w:left="7689" w:right="214" w:hanging="401"/>
      </w:pPr>
      <w:r>
        <w:rPr>
          <w:rFonts w:ascii="Garamond" w:eastAsia="Garamond" w:hAnsi="Garamond" w:cs="Garamond"/>
          <w:sz w:val="26"/>
        </w:rPr>
        <w:t>I</w:t>
      </w:r>
      <w:r>
        <w:rPr>
          <w:rFonts w:ascii="Garamond" w:eastAsia="Garamond" w:hAnsi="Garamond" w:cs="Garamond"/>
          <w:sz w:val="21"/>
        </w:rPr>
        <w:t xml:space="preserve">L </w:t>
      </w:r>
      <w:r>
        <w:rPr>
          <w:rFonts w:ascii="Garamond" w:eastAsia="Garamond" w:hAnsi="Garamond" w:cs="Garamond"/>
          <w:sz w:val="26"/>
        </w:rPr>
        <w:t>D</w:t>
      </w:r>
      <w:r>
        <w:rPr>
          <w:rFonts w:ascii="Garamond" w:eastAsia="Garamond" w:hAnsi="Garamond" w:cs="Garamond"/>
          <w:sz w:val="21"/>
        </w:rPr>
        <w:t xml:space="preserve">IRETTORE </w:t>
      </w:r>
      <w:r>
        <w:rPr>
          <w:rFonts w:ascii="Garamond" w:eastAsia="Garamond" w:hAnsi="Garamond" w:cs="Garamond"/>
          <w:sz w:val="26"/>
        </w:rPr>
        <w:t>G</w:t>
      </w:r>
      <w:r>
        <w:rPr>
          <w:rFonts w:ascii="Garamond" w:eastAsia="Garamond" w:hAnsi="Garamond" w:cs="Garamond"/>
          <w:sz w:val="21"/>
        </w:rPr>
        <w:t>ENERALE</w:t>
      </w:r>
      <w:r>
        <w:rPr>
          <w:rFonts w:ascii="Garamond" w:eastAsia="Garamond" w:hAnsi="Garamond" w:cs="Garamond"/>
          <w:sz w:val="26"/>
        </w:rPr>
        <w:t xml:space="preserve"> </w:t>
      </w:r>
      <w:r>
        <w:rPr>
          <w:rFonts w:ascii="Garamond" w:eastAsia="Garamond" w:hAnsi="Garamond" w:cs="Garamond"/>
          <w:i/>
          <w:sz w:val="26"/>
        </w:rPr>
        <w:t xml:space="preserve">Francesca Carbone </w:t>
      </w:r>
    </w:p>
    <w:p w14:paraId="4DC7A9C7" w14:textId="77777777" w:rsidR="00347AE7" w:rsidRDefault="00723CCE">
      <w:pPr>
        <w:spacing w:after="4122"/>
        <w:ind w:left="2256"/>
        <w:jc w:val="center"/>
      </w:pPr>
      <w:r>
        <w:rPr>
          <w:rFonts w:ascii="Garamond" w:eastAsia="Garamond" w:hAnsi="Garamond" w:cs="Garamond"/>
        </w:rPr>
        <w:t xml:space="preserve"> </w:t>
      </w:r>
    </w:p>
    <w:p w14:paraId="7FC924AF" w14:textId="77777777" w:rsidR="00347AE7" w:rsidRDefault="00723CCE">
      <w:pPr>
        <w:spacing w:after="0"/>
        <w:ind w:left="508" w:right="3" w:hanging="10"/>
        <w:jc w:val="center"/>
      </w:pPr>
      <w:r>
        <w:rPr>
          <w:rFonts w:ascii="Times New Roman" w:eastAsia="Times New Roman" w:hAnsi="Times New Roman"/>
          <w:i/>
          <w:sz w:val="20"/>
        </w:rPr>
        <w:t xml:space="preserve">Viale Trastevere, 76/A - 00153 Roma </w:t>
      </w:r>
    </w:p>
    <w:p w14:paraId="62915544" w14:textId="77777777" w:rsidR="00347AE7" w:rsidRDefault="00723CCE">
      <w:pPr>
        <w:spacing w:after="0"/>
        <w:ind w:left="508" w:hanging="10"/>
        <w:jc w:val="center"/>
      </w:pPr>
      <w:r>
        <w:rPr>
          <w:rFonts w:ascii="Times New Roman" w:eastAsia="Times New Roman" w:hAnsi="Times New Roman"/>
          <w:i/>
          <w:sz w:val="20"/>
        </w:rPr>
        <w:t xml:space="preserve">dgsip.segreteria@istruzione.it 06/5849 3339 - 2995 </w:t>
      </w:r>
    </w:p>
    <w:p w14:paraId="7C81101B" w14:textId="77777777" w:rsidR="00347AE7" w:rsidRDefault="00723CCE">
      <w:pPr>
        <w:spacing w:after="0"/>
        <w:ind w:left="546"/>
        <w:jc w:val="center"/>
      </w:pPr>
      <w:r>
        <w:rPr>
          <w:rFonts w:ascii="Garamond" w:eastAsia="Garamond" w:hAnsi="Garamond" w:cs="Garamond"/>
          <w:i/>
          <w:sz w:val="20"/>
        </w:rPr>
        <w:t xml:space="preserve"> </w:t>
      </w:r>
    </w:p>
    <w:sectPr w:rsidR="00347AE7">
      <w:pgSz w:w="11906" w:h="16838"/>
      <w:pgMar w:top="284" w:right="636" w:bottom="265" w:left="1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Kunstler Script">
    <w:panose1 w:val="030304020206070D0D06"/>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AE7"/>
    <w:rsid w:val="00347AE7"/>
    <w:rsid w:val="00723CCE"/>
    <w:rsid w:val="007529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E66B504"/>
  <w15:docId w15:val="{23225C33-0D08-614C-975F-C5BC07262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Times New Roman"/>
      <w:color w:val="000000"/>
      <w:sz w:val="22"/>
      <w:lang w:val="it" w:eastAsia="it"/>
    </w:rPr>
  </w:style>
  <w:style w:type="paragraph" w:styleId="Titolo1">
    <w:name w:val="heading 1"/>
    <w:next w:val="Normale"/>
    <w:link w:val="Titolo1Carattere"/>
    <w:uiPriority w:val="9"/>
    <w:qFormat/>
    <w:pPr>
      <w:keepNext/>
      <w:keepLines/>
      <w:spacing w:after="0" w:line="259" w:lineRule="auto"/>
      <w:ind w:left="2475" w:hanging="10"/>
      <w:outlineLvl w:val="0"/>
    </w:pPr>
    <w:rPr>
      <w:rFonts w:ascii="Kunstler Script" w:eastAsia="Kunstler Script" w:hAnsi="Kunstler Script" w:cs="Kunstler Script"/>
      <w:color w:val="000000"/>
      <w:sz w:val="80"/>
    </w:rPr>
  </w:style>
  <w:style w:type="paragraph" w:styleId="Titolo2">
    <w:name w:val="heading 2"/>
    <w:next w:val="Normale"/>
    <w:link w:val="Titolo2Carattere"/>
    <w:uiPriority w:val="9"/>
    <w:unhideWhenUsed/>
    <w:qFormat/>
    <w:pPr>
      <w:keepNext/>
      <w:keepLines/>
      <w:spacing w:after="0" w:line="259" w:lineRule="auto"/>
      <w:ind w:left="10" w:hanging="10"/>
      <w:outlineLvl w:val="1"/>
    </w:pPr>
    <w:rPr>
      <w:rFonts w:ascii="Kunstler Script" w:eastAsia="Kunstler Script" w:hAnsi="Kunstler Script" w:cs="Kunstler Script"/>
      <w:color w:val="000000"/>
      <w:sz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Kunstler Script" w:eastAsia="Kunstler Script" w:hAnsi="Kunstler Script" w:cs="Kunstler Script"/>
      <w:color w:val="000000"/>
      <w:sz w:val="44"/>
    </w:rPr>
  </w:style>
  <w:style w:type="character" w:customStyle="1" w:styleId="Titolo1Carattere">
    <w:name w:val="Titolo 1 Carattere"/>
    <w:link w:val="Titolo1"/>
    <w:rPr>
      <w:rFonts w:ascii="Kunstler Script" w:eastAsia="Kunstler Script" w:hAnsi="Kunstler Script" w:cs="Kunstler Script"/>
      <w:color w:val="000000"/>
      <w:sz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584</Words>
  <Characters>3330</Characters>
  <Application>Microsoft Office Word</Application>
  <DocSecurity>0</DocSecurity>
  <Lines>27</Lines>
  <Paragraphs>7</Paragraphs>
  <ScaleCrop>false</ScaleCrop>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Steve Mike Rosario Palumbo Piccionello</cp:lastModifiedBy>
  <cp:revision>2</cp:revision>
  <dcterms:created xsi:type="dcterms:W3CDTF">2026-05-17T08:37:00Z</dcterms:created>
  <dcterms:modified xsi:type="dcterms:W3CDTF">2026-05-17T08:37:00Z</dcterms:modified>
</cp:coreProperties>
</file>